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Umowa o pracę</w:t>
      </w:r>
      <w:bookmarkEnd w:id="0"/>
    </w:p>
    <w:p>
      <w:pPr>
        <w:pStyle w:val="Meta"/>
      </w:pPr>
      <w:r>
        <w:rPr>
          <w:rStyle w:val="MetaFont"/>
        </w:rPr>
        <w:t xml:space="preserve">zawarta zgodnie z art. 29 Kodeksu pracy</w:t>
      </w:r>
    </w:p>
    <w:p>
      <w:pPr/>
      <w:r>
        <w:rPr/>
        <w:t xml:space="preserve">zawarta w dniu </w:t>
      </w:r>
      <w:r>
        <w:rPr>
          <w:b w:val="1"/>
          <w:bCs w:val="1"/>
        </w:rPr>
        <w:t xml:space="preserve">${_Data_dokumentu:today:date_}</w:t>
      </w:r>
      <w:r>
        <w:rPr/>
        <w:t xml:space="preserve"> w ${_Miejsce_zawarcia:place:text_} pomiędzy:</w:t>
      </w:r>
    </w:p>
    <w:p>
      <w:pPr/>
      <w:r>
        <w:rPr>
          <w:b w:val="1"/>
          <w:bCs w:val="1"/>
        </w:rPr>
        <w:t xml:space="preserve">${_Nazwa_firmy:company_name:text_}</w:t>
      </w:r>
      <w:r>
        <w:rPr/>
        <w:t xml:space="preserve"> z siedzibą: ${_Adres_firmy:company_address:text_}, NIP/KRS: ${_NIP_/_KRS_firmy:company_registration_number:text_}, reprezentowaną przez ${_Osoba_reprezentująca_firmę:company_representative:text_}, zwaną dalej „Pracodawcą”,</w:t>
      </w:r>
    </w:p>
    <w:p>
      <w:pPr/>
      <w:r>
        <w:rPr/>
        <w:t xml:space="preserve">a</w:t>
      </w:r>
    </w:p>
    <w:p>
      <w:pPr/>
      <w:r>
        <w:rPr>
          <w:b w:val="1"/>
          <w:bCs w:val="1"/>
        </w:rPr>
        <w:t xml:space="preserve">${_Imię_i_nazwisko_pracownika:employee_name:text_}</w:t>
      </w:r>
      <w:r>
        <w:rPr/>
        <w:t xml:space="preserve">, zamieszkałą/zamieszkałym: ${_Adres_pracownika_}, PESEL (lub rodzaj i numer dokumentu tożsamości): ${_PESEL_/_nr_dokumentu_pracownika_}, zwaną/zwanym dalej „Pracownikiem”.</w:t>
      </w:r>
    </w:p>
    <w:p>
      <w:pPr>
        <w:pStyle w:val="Heading2"/>
      </w:pPr>
      <w:bookmarkStart w:id="1" w:name="_Toc1"/>
      <w:r>
        <w:t>§ 1. Rodzaj umowy i czas jej trwania</w:t>
      </w:r>
      <w:bookmarkEnd w:id="1"/>
    </w:p>
    <w:p>
      <w:pPr/>
      <w:r>
        <w:rPr/>
        <w:t xml:space="preserve">1. Umowa zostaje zawarta jako: </w:t>
      </w:r>
      <w:r>
        <w:rPr>
          <w:b w:val="1"/>
          <w:bCs w:val="1"/>
        </w:rPr>
        <w:t xml:space="preserve">${_Rodzaj_umowy_}</w:t>
      </w:r>
      <w:r>
        <w:rPr/>
        <w:t xml:space="preserve"> (umowa na okres próbny / na czas określony / na czas nieokreślony).</w:t>
      </w:r>
    </w:p>
    <w:p>
      <w:pPr/>
      <w:r>
        <w:rPr/>
        <w:t xml:space="preserve">2. W przypadku umowy na okres próbny lub na czas określony umowa obowiązuje do dnia </w:t>
      </w:r>
      <w:r>
        <w:rPr>
          <w:b w:val="1"/>
          <w:bCs w:val="1"/>
        </w:rPr>
        <w:t xml:space="preserve">${_Data_zakończenia::date_}</w:t>
      </w:r>
      <w:r>
        <w:rPr/>
        <w:t xml:space="preserve"> (art. 29 § 1 pkt 6 i 7 Kodeksu pracy).</w:t>
      </w:r>
    </w:p>
    <w:p>
      <w:pPr/>
      <w:r>
        <w:rPr/>
        <w:t xml:space="preserve">3. W przypadku umowy na czas określony zawartej w okolicznościach, o których mowa w art. 25¹ § 4 Kodeksu pracy, obiektywne przyczyny uzasadniające jej zawarcie (art. 29 § 1¹ Kodeksu pracy): ${_Przyczyna_zawarcia_umowy_na_czas_określony::textarea_}</w:t>
      </w:r>
    </w:p>
    <w:p>
      <w:pPr/>
      <w:r>
        <w:rPr/>
        <w:t xml:space="preserve">4. W przypadku umowy na okres próbny: a) okres próbny wynosi </w:t>
      </w:r>
      <w:r>
        <w:rPr>
          <w:b w:val="1"/>
          <w:bCs w:val="1"/>
        </w:rPr>
        <w:t xml:space="preserve">${_Okres_próbny_}</w:t>
      </w:r>
      <w:r>
        <w:rPr/>
        <w:t xml:space="preserve"> (nie dłużej niż 3 miesiące; 1 miesiąc, gdy Strony zamierzają zawrzeć po nim umowę na czas określony krótszy niż 6 miesięcy, 2 miesiące - od 6 do 12 miesięcy; art. 25 § 2 i § 2² Kodeksu pracy); b) okres, na który Strony zamierzają zawrzeć umowę o pracę na czas określony po okresie próbnym: ${_Planowany_okres_umowy_po_okresie_próbnym_}; c) Strony uzgadniają, że umowa przedłuża się o czas urlopu, a także o czas innej usprawiedliwionej nieobecności Pracownika w pracy, jeżeli wystąpią takie nieobecności (art. 25 § 2¹ Kodeksu pracy).</w:t>
      </w:r>
    </w:p>
    <w:p>
      <w:pPr>
        <w:pStyle w:val="Heading2"/>
      </w:pPr>
      <w:bookmarkStart w:id="2" w:name="_Toc2"/>
      <w:r>
        <w:t>§ 2. Rodzaj pracy i miejsce jej wykonywania</w:t>
      </w:r>
      <w:bookmarkEnd w:id="2"/>
    </w:p>
    <w:p>
      <w:pPr/>
      <w:r>
        <w:rPr/>
        <w:t xml:space="preserve">1. Pracodawca zatrudnia Pracownika na stanowisku </w:t>
      </w:r>
      <w:r>
        <w:rPr>
          <w:b w:val="1"/>
          <w:bCs w:val="1"/>
        </w:rPr>
        <w:t xml:space="preserve">${_Stanowisko:job_title:text_}</w:t>
      </w:r>
      <w:r>
        <w:rPr/>
        <w:t xml:space="preserve">.</w:t>
      </w:r>
    </w:p>
    <w:p>
      <w:pPr/>
      <w:r>
        <w:rPr/>
        <w:t xml:space="preserve">2. Do zakresu obowiązków Pracownika należy w szczególności: ${_Główne_obowiązki::textarea_} Szczegółowy zakres czynności Pracodawca może określić w odrębnym dokumencie.</w:t>
      </w:r>
    </w:p>
    <w:p>
      <w:pPr/>
      <w:r>
        <w:rPr/>
        <w:t xml:space="preserve">3. Miejscem wykonywania pracy jest </w:t>
      </w:r>
      <w:r>
        <w:rPr>
          <w:b w:val="1"/>
          <w:bCs w:val="1"/>
        </w:rPr>
        <w:t xml:space="preserve">${_Miejsce_pracy:workplace:text_}</w:t>
      </w:r>
      <w:r>
        <w:rPr/>
        <w:t xml:space="preserve">.</w:t>
      </w:r>
    </w:p>
    <w:p>
      <w:pPr>
        <w:pStyle w:val="Heading2"/>
      </w:pPr>
      <w:bookmarkStart w:id="3" w:name="_Toc3"/>
      <w:r>
        <w:t>§ 3. Wymiar czasu pracy</w:t>
      </w:r>
      <w:bookmarkEnd w:id="3"/>
    </w:p>
    <w:p>
      <w:pPr/>
      <w:r>
        <w:rPr/>
        <w:t xml:space="preserve">1. Pracownik będzie wykonywał pracę w wymiarze: </w:t>
      </w:r>
      <w:r>
        <w:rPr>
          <w:b w:val="1"/>
          <w:bCs w:val="1"/>
        </w:rPr>
        <w:t xml:space="preserve">${_Wymiar_czasu_pracy_}</w:t>
      </w:r>
      <w:r>
        <w:rPr/>
        <w:t xml:space="preserve"> (np. pełny etat, 1/2 etatu). Czas pracy nie może przekraczać 8 godzin na dobę i przeciętnie 40 godzin w przeciętnie pięciodniowym tygodniu pracy w przyjętym okresie rozliczeniowym (art. 129 Kodeksu pracy).</w:t>
      </w:r>
    </w:p>
    <w:p>
      <w:pPr/>
      <w:r>
        <w:rPr/>
        <w:t xml:space="preserve">2. W przypadku zatrudnienia w niepełnym wymiarze czasu pracy praca ponad </w:t>
      </w:r>
      <w:r>
        <w:rPr>
          <w:b w:val="1"/>
          <w:bCs w:val="1"/>
        </w:rPr>
        <w:t xml:space="preserve">${_Limit_godzin_ponad_wymiar_}</w:t>
      </w:r>
      <w:r>
        <w:rPr/>
        <w:t xml:space="preserve"> uprawnia Pracownika do dodatku do wynagrodzenia jak za pracę w godzinach nadliczbowych (art. 151 § 5 Kodeksu pracy).</w:t>
      </w:r>
    </w:p>
    <w:p>
      <w:pPr>
        <w:pStyle w:val="Heading2"/>
      </w:pPr>
      <w:bookmarkStart w:id="4" w:name="_Toc4"/>
      <w:r>
        <w:t>§ 4. Wynagrodzenie</w:t>
      </w:r>
      <w:bookmarkEnd w:id="4"/>
    </w:p>
    <w:p>
      <w:pPr/>
      <w:r>
        <w:rPr/>
        <w:t xml:space="preserve">1. Pracownikowi przysługuje wynagrodzenie zasadnicze w wysokości </w:t>
      </w:r>
      <w:r>
        <w:rPr>
          <w:b w:val="1"/>
          <w:bCs w:val="1"/>
        </w:rPr>
        <w:t xml:space="preserve">${_Wynagrodzenie_} ${_Waluta:currency:text_}</w:t>
      </w:r>
      <w:r>
        <w:rPr/>
        <w:t xml:space="preserve"> brutto miesięcznie, nie niższe niż minimalne wynagrodzenie za pracę (proporcjonalnie do wymiaru czasu pracy).</w:t>
      </w:r>
    </w:p>
    <w:p>
      <w:pPr/>
      <w:r>
        <w:rPr/>
        <w:t xml:space="preserve">2. Inne składniki wynagrodzenia (dodatki, premie, nagrody) i zasady ich przyznawania: ${_Inne_składniki_wynagrodzenia::textarea_} W pozostałym zakresie stosuje się regulamin wynagradzania Pracodawcy, jeżeli został wprowadzony, oraz przepisy prawa pracy.</w:t>
      </w:r>
    </w:p>
    <w:p>
      <w:pPr/>
      <w:r>
        <w:rPr/>
        <w:t xml:space="preserve">3. Wynagrodzenie płatne jest z dołu, raz w miesiącu, </w:t>
      </w:r>
      <w:r>
        <w:rPr>
          <w:b w:val="1"/>
          <w:bCs w:val="1"/>
        </w:rPr>
        <w:t xml:space="preserve">${_Termin_wypłaty_}</w:t>
      </w:r>
      <w:r>
        <w:rPr/>
        <w:t xml:space="preserve">, przelewem na rachunek bankowy wskazany przez Pracownika (art. 85 i art. 86 Kodeksu pracy).</w:t>
      </w:r>
    </w:p>
    <w:p>
      <w:pPr>
        <w:pStyle w:val="Heading2"/>
      </w:pPr>
      <w:bookmarkStart w:id="5" w:name="_Toc5"/>
      <w:r>
        <w:t>§ 5. Dzień rozpoczęcia pracy</w:t>
      </w:r>
      <w:bookmarkEnd w:id="5"/>
    </w:p>
    <w:p>
      <w:pPr/>
      <w:r>
        <w:rPr/>
        <w:t xml:space="preserve">Pracownik rozpocznie pracę w dniu </w:t>
      </w:r>
      <w:r>
        <w:rPr>
          <w:b w:val="1"/>
          <w:bCs w:val="1"/>
        </w:rPr>
        <w:t xml:space="preserve">${_Data_rozpoczęcia::date_}</w:t>
      </w:r>
      <w:r>
        <w:rPr/>
        <w:t xml:space="preserve">.</w:t>
      </w:r>
    </w:p>
    <w:p>
      <w:pPr>
        <w:pStyle w:val="Heading2"/>
      </w:pPr>
      <w:bookmarkStart w:id="6" w:name="_Toc6"/>
      <w:r>
        <w:t>§ 6. Urlop wypoczynkowy</w:t>
      </w:r>
      <w:bookmarkEnd w:id="6"/>
    </w:p>
    <w:p>
      <w:pPr/>
      <w:r>
        <w:rPr/>
        <w:t xml:space="preserve">Pracownikowi przysługuje urlop wypoczynkowy w wymiarze </w:t>
      </w:r>
      <w:r>
        <w:rPr>
          <w:b w:val="1"/>
          <w:bCs w:val="1"/>
        </w:rPr>
        <w:t xml:space="preserve">${_Dni_urlopu_w_roku_}</w:t>
      </w:r>
      <w:r>
        <w:rPr/>
        <w:t xml:space="preserve"> dni w roku kalendarzowym (20 dni przy okresie zatrudnienia krótszym niż 10 lat, 26 dni przy co najmniej 10-letnim okresie zatrudnienia, proporcjonalnie do wymiaru czasu pracy; art. 154 Kodeksu pracy), na zasadach określonych w Kodeksie pracy.</w:t>
      </w:r>
    </w:p>
    <w:p>
      <w:pPr>
        <w:pStyle w:val="Heading2"/>
      </w:pPr>
      <w:bookmarkStart w:id="7" w:name="_Toc7"/>
      <w:r>
        <w:t>§ 7. Rozwiązanie umowy</w:t>
      </w:r>
      <w:bookmarkEnd w:id="7"/>
    </w:p>
    <w:p>
      <w:pPr/>
      <w:r>
        <w:rPr/>
        <w:t xml:space="preserve">1. Umowa może zostać rozwiązana na mocy porozumienia stron, za wypowiedzeniem przez każdą ze stron albo bez wypowiedzenia w przypadkach przewidzianych w Kodeksie pracy; umowa na okres próbny lub na czas określony rozwiązuje się także z upływem okresu, na który została zawarta.</w:t>
      </w:r>
    </w:p>
    <w:p>
      <w:pPr/>
      <w:r>
        <w:rPr/>
        <w:t xml:space="preserve">2. Okres wypowiedzenia wynosi </w:t>
      </w:r>
      <w:r>
        <w:rPr>
          <w:b w:val="1"/>
          <w:bCs w:val="1"/>
        </w:rPr>
        <w:t xml:space="preserve">${_Okres_wypowiedzenia_}</w:t>
      </w:r>
      <w:r>
        <w:rPr/>
        <w:t xml:space="preserve">, nie krócej jednak niż okresy określone w Kodeksie pracy: dla umowy na okres próbny 3 dni robocze, 1 tydzień albo 2 tygodnie w zależności od długości okresu próbnego (art. 34), a dla umowy na czas określony i nieokreślony 2 tygodnie przy zatrudnieniu krótszym niż 6 miesięcy, 1 miesiąc przy zatrudnieniu co najmniej 6 miesięcy i 3 miesiące przy zatrudnieniu co najmniej 3 lata (art. 36).</w:t>
      </w:r>
    </w:p>
    <w:p>
      <w:pPr>
        <w:pStyle w:val="Heading2"/>
      </w:pPr>
      <w:bookmarkStart w:id="8" w:name="_Toc8"/>
      <w:r>
        <w:t>§ 8. Postanowienia końcowe</w:t>
      </w:r>
      <w:bookmarkEnd w:id="8"/>
    </w:p>
    <w:p>
      <w:pPr/>
      <w:r>
        <w:rPr/>
        <w:t xml:space="preserve">1. Pracodawca przekaże Pracownikowi informację o warunkach zatrudnienia, o której mowa w art. 29 § 3 Kodeksu pracy (m.in. normy czasu pracy, przerwy, zasady pracy w godzinach nadliczbowych, wymiar urlopu, zasady rozwiązania stosunku pracy, prawo do szkoleń oraz układ zbiorowy pracy lub inne porozumienie zbiorowe, którym Pracownik jest objęty), w postaci papierowej lub elektronicznej, nie później niż w terminie 7 dni od dnia dopuszczenia do pracy, a informację o instytucjach zabezpieczenia społecznego - w terminie 30 dni.</w:t>
      </w:r>
    </w:p>
    <w:p>
      <w:pPr/>
      <w:r>
        <w:rPr/>
        <w:t xml:space="preserve">2. Pracownik zobowiązuje się do zachowania w tajemnicy informacji, których ujawnienie mogłoby narazić Pracodawcę na szkodę, również po ustaniu stosunku pracy (art. 100 § 2 pkt 4 Kodeksu pracy).</w:t>
      </w:r>
    </w:p>
    <w:p>
      <w:pPr/>
      <w:r>
        <w:rPr/>
        <w:t xml:space="preserve">3. Pracodawca przetwarza dane osobowe Pracownika w celach związanych z zatrudnieniem, w zakresie wynikającym z art. 22¹ Kodeksu pracy, zgodnie z klauzulą informacyjną przekazaną Pracownikowi.</w:t>
      </w:r>
    </w:p>
    <w:p>
      <w:pPr/>
      <w:r>
        <w:rPr/>
        <w:t xml:space="preserve">4. W sprawach nieuregulowanych niniejszą umową mają zastosowanie przepisy Kodeksu pracy oraz innych przepisów prawa pracy. Wszelkie zmiany umowy wymagają formy pisemnej (art. 29 § 4 Kodeksu pracy).</w:t>
      </w:r>
    </w:p>
    <w:p>
      <w:pPr/>
      <w:r>
        <w:rPr/>
        <w:t xml:space="preserve">5. Umowę sporządzono w dwóch jednobrzmiących egzemplarzach, po jednym dla każdej ze stron. Pracownik potwierdza otrzymanie jednego egzemplarza umowy.</w:t>
      </w:r>
    </w:p>
    <w:p/>
    <w:p/>
    <w:tbl>
      <w:tblGrid>
        <w:gridCol w:w="4500" w:type="dxa"/>
        <w:gridCol w:w="4500" w:type="dxa"/>
      </w:tblGrid>
      <w:tblPr>
        <w:tblW w:w="5000" w:type="pct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>
          <w:cantSplit w:val="1"/>
        </w:trPr>
        <w:tc>
          <w:tcPr>
            <w:tcW w:w="4500" w:type="dxa"/>
            <w:vAlign w:val="bottom"/>
            <w:noWrap/>
          </w:tcPr>
          <w:p>
            <w:pPr>
              <w:jc w:val="start"/>
              <w:spacing w:before="360" w:after="0"/>
            </w:pPr>
            <w:r>
              <w:rPr>
                <w:b w:val="1"/>
                <w:bCs w:val="1"/>
              </w:rPr>
              <w:t xml:space="preserve">${_Osoba_reprezentująca_firmę:company_representative:text_}</w:t>
            </w:r>
          </w:p>
          <w:p>
            <w:pPr>
              <w:spacing w:before="400" w:after="0"/>
            </w:pPr>
            <w:r>
              <w:rPr>
                <w:color w:val="9CA3AF"/>
                <w:sz w:val="18"/>
                <w:szCs w:val="18"/>
              </w:rPr>
              <w:t xml:space="preserve">............................................</w:t>
            </w:r>
          </w:p>
          <w:p>
            <w:pPr>
              <w:spacing w:after="0"/>
            </w:pPr>
            <w:r>
              <w:rPr>
                <w:rStyle w:val="Caption"/>
              </w:rPr>
              <w:t xml:space="preserve">Pracodawca - ${_Nazwa_firmy:company_name:text_} (data i podpis)</w:t>
            </w:r>
          </w:p>
        </w:tc>
        <w:tc>
          <w:tcPr>
            <w:tcW w:w="4500" w:type="dxa"/>
            <w:vAlign w:val="bottom"/>
            <w:noWrap/>
          </w:tcPr>
          <w:p>
            <w:pPr>
              <w:jc w:val="start"/>
              <w:spacing w:before="360" w:after="0"/>
            </w:pPr>
            <w:r>
              <w:rPr>
                <w:b w:val="1"/>
                <w:bCs w:val="1"/>
              </w:rPr>
              <w:t xml:space="preserve">${_Imię_i_nazwisko_pracownika:employee_name:text_}</w:t>
            </w:r>
          </w:p>
          <w:p>
            <w:pPr>
              <w:spacing w:before="400" w:after="0"/>
            </w:pPr>
            <w:r>
              <w:rPr>
                <w:color w:val="9CA3AF"/>
                <w:sz w:val="18"/>
                <w:szCs w:val="18"/>
              </w:rPr>
              <w:t xml:space="preserve">............................................</w:t>
            </w:r>
          </w:p>
          <w:p>
            <w:pPr>
              <w:spacing w:after="0"/>
            </w:pPr>
            <w:r>
              <w:rPr>
                <w:rStyle w:val="Caption"/>
              </w:rPr>
              <w:t xml:space="preserve">Pracownik (data i podpis)</w:t>
            </w:r>
          </w:p>
        </w:tc>
      </w:tr>
    </w:tbl>
    <w:sectPr>
      <w:footerReference w:type="default" r:id="rId7"/>
      <w:pgSz w:orient="portrait" w:w="11905.511811023622" w:h="16837.79527559055"/>
      <w:pgMar w:top="1250" w:right="1300" w:bottom="1250" w:left="1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spacing w:after="0"/>
    </w:pPr>
    <w:r>
      <w:rPr>
        <w:color w:val="9CA3AF"/>
        <w:sz w:val="16"/>
        <w:szCs w:val="16"/>
      </w:rPr>
      <w:t xml:space="preserve">Dokument utworzony w ATS jober.pl   ·   </w:t>
    </w:r>
    <w:r>
      <w:fldChar w:fldCharType="begin"/>
    </w:r>
    <w:r>
      <w:rPr>
        <w:color w:val="9CA3AF"/>
        <w:sz w:val="16"/>
        <w:szCs w:val="16"/>
      </w:rPr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pl-PL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rlito" w:hAnsi="Carlito" w:eastAsia="Arial" w:cs="Carlito"/>
        <w:color w:val="000000"/>
        <w:sz w:val="21"/>
        <w:szCs w:val="21"/>
        <w:lang w:val="pl-PL"/>
      </w:rPr>
    </w:rPrDefault>
  </w:docDefaults>
  <w:style w:type="paragraph" w:default="1" w:styleId="Normal">
    <w:name w:val="Normal"/>
    <w:pPr>
      <w:spacing w:after="120" w:line="276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before="120" w:after="240"/>
    </w:pPr>
    <w:rPr>
      <w:color w:val="0D1527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keepNext w:val="1"/>
      <w:spacing w:before="280" w:after="80"/>
    </w:pPr>
    <w:rPr>
      <w:color w:val="0D1527"/>
      <w:sz w:val="24"/>
      <w:szCs w:val="24"/>
      <w:b w:val="1"/>
      <w:bCs w:val="1"/>
    </w:rPr>
  </w:style>
  <w:style w:type="paragraph" w:customStyle="1" w:styleId="Meta">
    <w:name w:val="Meta"/>
    <w:basedOn w:val="Normal"/>
    <w:pPr>
      <w:spacing w:after="160"/>
    </w:pPr>
  </w:style>
  <w:style w:type="character">
    <w:name w:val="MetaFont"/>
    <w:rPr>
      <w:color w:val="6B7280"/>
      <w:sz w:val="19"/>
      <w:szCs w:val="19"/>
    </w:rPr>
  </w:style>
  <w:style w:type="character">
    <w:name w:val="Caption"/>
    <w:rPr>
      <w:color w:val="6B7280"/>
      <w:sz w:val="17"/>
      <w:szCs w:val="17"/>
    </w:rPr>
  </w:style>
  <w:style w:type="table" w:customStyle="1" w:styleId="DocTable">
    <w:name w:val="DocTable"/>
    <w:uiPriority w:val="99"/>
    <w:tblPr>
      <w:tblW w:w="5000" w:type="pct"/>
      <w:tblLayout w:type="autofit"/>
      <w:tblCellMar>
        <w:top w:w="90" w:type="dxa"/>
        <w:left w:w="90" w:type="dxa"/>
        <w:right w:w="90" w:type="dxa"/>
        <w:bottom w:w="90" w:type="dxa"/>
      </w:tblCellMar>
      <w:tblBorders>
        <w:top w:val="single" w:sz="6" w:color="C8CCD4"/>
        <w:left w:val="single" w:sz="6" w:color="C8CCD4"/>
        <w:right w:val="single" w:sz="6" w:color="C8CCD4"/>
        <w:bottom w:val="single" w:sz="6" w:color="C8CCD4"/>
        <w:insideH w:val="single" w:sz="6" w:color="C8CCD4"/>
        <w:insideV w:val="single" w:sz="6" w:color="C8CCD4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2026-11-07T23:59:49+00:00</dcterms:created>
  <dcterms:modified xsi:type="dcterms:W3CDTF">2026-11-07T23:59:49+00:00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